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A68" w:rsidRPr="00047A0E" w:rsidRDefault="00E6309D" w:rsidP="00106A68">
      <w:pPr>
        <w:spacing w:after="0"/>
        <w:jc w:val="both"/>
        <w:rPr>
          <w:rFonts w:ascii="Arial" w:hAnsi="Arial" w:cs="Arial"/>
          <w:b/>
          <w:sz w:val="32"/>
          <w:szCs w:val="32"/>
        </w:rPr>
      </w:pPr>
      <w:r w:rsidRPr="00047A0E">
        <w:rPr>
          <w:rFonts w:ascii="Arial" w:hAnsi="Arial" w:cs="Arial"/>
          <w:b/>
          <w:sz w:val="32"/>
          <w:szCs w:val="32"/>
        </w:rPr>
        <w:t>SAFETY SHEET</w:t>
      </w:r>
    </w:p>
    <w:p w:rsidR="00106A68" w:rsidRPr="00047A0E" w:rsidRDefault="00590B94" w:rsidP="00047A0E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Biopolymers to prevent cancer</w:t>
      </w:r>
    </w:p>
    <w:tbl>
      <w:tblPr>
        <w:tblStyle w:val="TableGrid"/>
        <w:tblW w:w="0" w:type="auto"/>
        <w:tblInd w:w="108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310"/>
        <w:gridCol w:w="1513"/>
        <w:gridCol w:w="6031"/>
      </w:tblGrid>
      <w:tr w:rsidR="00E6309D" w:rsidTr="00E6309D">
        <w:tc>
          <w:tcPr>
            <w:tcW w:w="2310" w:type="dxa"/>
          </w:tcPr>
          <w:p w:rsidR="00E6309D" w:rsidRPr="001F5328" w:rsidRDefault="00E6309D" w:rsidP="00E6309D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1F5328">
              <w:rPr>
                <w:rFonts w:ascii="Arial" w:hAnsi="Arial" w:cs="Arial"/>
                <w:b/>
                <w:sz w:val="28"/>
              </w:rPr>
              <w:t>Substance</w:t>
            </w:r>
          </w:p>
        </w:tc>
        <w:tc>
          <w:tcPr>
            <w:tcW w:w="1513" w:type="dxa"/>
          </w:tcPr>
          <w:p w:rsidR="00E6309D" w:rsidRDefault="00E6309D" w:rsidP="00E6309D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Hazard</w:t>
            </w:r>
          </w:p>
        </w:tc>
        <w:tc>
          <w:tcPr>
            <w:tcW w:w="6031" w:type="dxa"/>
          </w:tcPr>
          <w:p w:rsidR="00E6309D" w:rsidRDefault="00E6309D" w:rsidP="00E6309D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Comment</w:t>
            </w:r>
          </w:p>
        </w:tc>
      </w:tr>
      <w:tr w:rsidR="00E6309D" w:rsidTr="00E6309D">
        <w:tc>
          <w:tcPr>
            <w:tcW w:w="2310" w:type="dxa"/>
          </w:tcPr>
          <w:p w:rsidR="00E6309D" w:rsidRPr="00590B94" w:rsidRDefault="00590B94" w:rsidP="00E630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0.1% w/v aq. CaCl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 xml:space="preserve"> solution</w:t>
            </w:r>
          </w:p>
        </w:tc>
        <w:tc>
          <w:tcPr>
            <w:tcW w:w="1513" w:type="dxa"/>
          </w:tcPr>
          <w:p w:rsidR="00E6309D" w:rsidRDefault="00462F83" w:rsidP="00E630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82086C" w:rsidRDefault="0082086C" w:rsidP="00E6309D">
            <w:pPr>
              <w:jc w:val="center"/>
              <w:rPr>
                <w:rFonts w:ascii="Arial" w:hAnsi="Arial" w:cs="Arial"/>
              </w:rPr>
            </w:pPr>
          </w:p>
          <w:p w:rsidR="0082086C" w:rsidRDefault="0082086C" w:rsidP="00E6309D">
            <w:pPr>
              <w:jc w:val="center"/>
              <w:rPr>
                <w:rFonts w:ascii="Arial" w:hAnsi="Arial" w:cs="Arial"/>
              </w:rPr>
            </w:pPr>
          </w:p>
          <w:p w:rsidR="0082086C" w:rsidRPr="001F5328" w:rsidRDefault="0082086C" w:rsidP="0082086C">
            <w:pPr>
              <w:rPr>
                <w:rFonts w:ascii="Arial" w:hAnsi="Arial" w:cs="Arial"/>
              </w:rPr>
            </w:pPr>
          </w:p>
        </w:tc>
        <w:tc>
          <w:tcPr>
            <w:tcW w:w="6031" w:type="dxa"/>
          </w:tcPr>
          <w:p w:rsidR="00E6309D" w:rsidRPr="001F5328" w:rsidRDefault="00462F83" w:rsidP="00462F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 a hazardous solution </w:t>
            </w:r>
          </w:p>
        </w:tc>
      </w:tr>
      <w:tr w:rsidR="00590B94" w:rsidTr="00E6309D">
        <w:tc>
          <w:tcPr>
            <w:tcW w:w="2310" w:type="dxa"/>
          </w:tcPr>
          <w:p w:rsidR="00590B94" w:rsidRPr="00590B94" w:rsidRDefault="00590B94" w:rsidP="00590B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0.1% w/v aq. FeCl</w:t>
            </w:r>
            <w:r w:rsidRPr="00590B94">
              <w:rPr>
                <w:rFonts w:ascii="Arial" w:hAnsi="Arial" w:cs="Arial"/>
                <w:vertAlign w:val="subscript"/>
              </w:rPr>
              <w:t>3</w:t>
            </w:r>
            <w:r>
              <w:rPr>
                <w:rFonts w:ascii="Arial" w:hAnsi="Arial" w:cs="Arial"/>
              </w:rPr>
              <w:t xml:space="preserve"> solution</w:t>
            </w:r>
          </w:p>
        </w:tc>
        <w:tc>
          <w:tcPr>
            <w:tcW w:w="1513" w:type="dxa"/>
          </w:tcPr>
          <w:p w:rsidR="00590B94" w:rsidRPr="001F5328" w:rsidRDefault="00462F83" w:rsidP="00E6309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6806A808" wp14:editId="62693736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725805</wp:posOffset>
                  </wp:positionV>
                  <wp:extent cx="630555" cy="630555"/>
                  <wp:effectExtent l="0" t="0" r="0" b="0"/>
                  <wp:wrapSquare wrapText="bothSides"/>
                  <wp:docPr id="7" name="Picture 7" descr="Image result for corros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orros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8"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3BF08CF3" wp14:editId="165C251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42545</wp:posOffset>
                  </wp:positionV>
                  <wp:extent cx="631190" cy="63119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point_big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190" cy="631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1" w:type="dxa"/>
          </w:tcPr>
          <w:p w:rsidR="00590B94" w:rsidRDefault="00590B94" w:rsidP="00E6309D">
            <w:pPr>
              <w:rPr>
                <w:rFonts w:ascii="Arial" w:hAnsi="Arial" w:cs="Arial"/>
              </w:rPr>
            </w:pPr>
            <w:r w:rsidRPr="00590B94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290: May be corrosive to metals</w:t>
            </w:r>
            <w:r>
              <w:rPr>
                <w:rFonts w:ascii="Arial" w:hAnsi="Arial" w:cs="Arial"/>
              </w:rPr>
              <w:br/>
              <w:t>H302: Harmful if swallowed</w:t>
            </w:r>
            <w:r w:rsidRPr="00590B94">
              <w:rPr>
                <w:rFonts w:ascii="Arial" w:hAnsi="Arial" w:cs="Arial"/>
              </w:rPr>
              <w:br/>
              <w:t>H315: Causes skin irritation</w:t>
            </w:r>
            <w:r w:rsidRPr="00590B94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H318: Causes serious eye damage</w:t>
            </w:r>
          </w:p>
          <w:p w:rsidR="00590B94" w:rsidRPr="001F5328" w:rsidRDefault="00590B94" w:rsidP="00E630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P280: Wear eye protection</w:t>
            </w:r>
            <w:r w:rsidRPr="00590B94">
              <w:rPr>
                <w:rFonts w:ascii="Arial" w:hAnsi="Arial" w:cs="Arial"/>
              </w:rPr>
              <w:br/>
              <w:t>P302 + P352: IF ON SKIN: Was</w:t>
            </w:r>
            <w:r>
              <w:rPr>
                <w:rFonts w:ascii="Arial" w:hAnsi="Arial" w:cs="Arial"/>
              </w:rPr>
              <w:t>h with plenty of soap and water</w:t>
            </w:r>
            <w:r w:rsidRPr="00590B94">
              <w:rPr>
                <w:rFonts w:ascii="Arial" w:hAnsi="Arial" w:cs="Arial"/>
              </w:rPr>
              <w:br/>
              <w:t>P305 + P351 + P338: IF IN EYES: Rinse cautiously</w:t>
            </w:r>
            <w:r>
              <w:rPr>
                <w:rFonts w:ascii="Arial" w:hAnsi="Arial" w:cs="Arial"/>
              </w:rPr>
              <w:t xml:space="preserve"> with water for several minutes</w:t>
            </w:r>
          </w:p>
        </w:tc>
      </w:tr>
      <w:tr w:rsidR="00462F83" w:rsidTr="00E6309D">
        <w:trPr>
          <w:trHeight w:val="1247"/>
        </w:trPr>
        <w:tc>
          <w:tcPr>
            <w:tcW w:w="2310" w:type="dxa"/>
          </w:tcPr>
          <w:p w:rsidR="00462F83" w:rsidRPr="001F5328" w:rsidRDefault="00462F83" w:rsidP="00E630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2% w/v High G alginate solution (containing </w:t>
            </w:r>
            <w:proofErr w:type="spellStart"/>
            <w:r>
              <w:rPr>
                <w:rFonts w:ascii="Arial" w:hAnsi="Arial" w:cs="Arial"/>
              </w:rPr>
              <w:t>Manugel</w:t>
            </w:r>
            <w:proofErr w:type="spellEnd"/>
            <w:r>
              <w:rPr>
                <w:rFonts w:ascii="Arial" w:hAnsi="Arial" w:cs="Arial"/>
              </w:rPr>
              <w:t xml:space="preserve"> GHB and food colouring)</w:t>
            </w:r>
          </w:p>
        </w:tc>
        <w:tc>
          <w:tcPr>
            <w:tcW w:w="1513" w:type="dxa"/>
          </w:tcPr>
          <w:p w:rsidR="00462F83" w:rsidRPr="001F5328" w:rsidRDefault="00462F83" w:rsidP="00E630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6031" w:type="dxa"/>
          </w:tcPr>
          <w:p w:rsidR="00462F83" w:rsidRPr="001F5328" w:rsidRDefault="00462F83" w:rsidP="00EF15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 a hazardous solution </w:t>
            </w:r>
          </w:p>
        </w:tc>
      </w:tr>
      <w:tr w:rsidR="00462F83" w:rsidTr="00E6309D">
        <w:trPr>
          <w:trHeight w:val="1247"/>
        </w:trPr>
        <w:tc>
          <w:tcPr>
            <w:tcW w:w="2310" w:type="dxa"/>
          </w:tcPr>
          <w:p w:rsidR="00462F83" w:rsidRPr="001F5328" w:rsidRDefault="00462F83" w:rsidP="00590B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2% w/v  High M alginate solution (containing </w:t>
            </w:r>
            <w:proofErr w:type="spellStart"/>
            <w:r>
              <w:rPr>
                <w:rFonts w:ascii="Arial" w:hAnsi="Arial" w:cs="Arial"/>
              </w:rPr>
              <w:t>Protsea</w:t>
            </w:r>
            <w:proofErr w:type="spellEnd"/>
            <w:r>
              <w:rPr>
                <w:rFonts w:ascii="Arial" w:hAnsi="Arial" w:cs="Arial"/>
              </w:rPr>
              <w:t xml:space="preserve"> AFH and food colouring)</w:t>
            </w:r>
          </w:p>
        </w:tc>
        <w:tc>
          <w:tcPr>
            <w:tcW w:w="1513" w:type="dxa"/>
          </w:tcPr>
          <w:p w:rsidR="00462F83" w:rsidRPr="001F5328" w:rsidRDefault="00462F83" w:rsidP="00E630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8"/>
                <w:lang w:eastAsia="en-GB"/>
              </w:rPr>
              <w:t>-</w:t>
            </w:r>
          </w:p>
        </w:tc>
        <w:tc>
          <w:tcPr>
            <w:tcW w:w="6031" w:type="dxa"/>
          </w:tcPr>
          <w:p w:rsidR="00462F83" w:rsidRPr="001F5328" w:rsidRDefault="00462F83" w:rsidP="00EF15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 a hazardous solution </w:t>
            </w:r>
          </w:p>
        </w:tc>
      </w:tr>
    </w:tbl>
    <w:p w:rsidR="00106A68" w:rsidRPr="005738EC" w:rsidRDefault="00106A68" w:rsidP="00106A68">
      <w:pPr>
        <w:spacing w:after="0"/>
        <w:jc w:val="both"/>
        <w:rPr>
          <w:rFonts w:ascii="Arial" w:hAnsi="Arial" w:cs="Arial"/>
        </w:rPr>
      </w:pPr>
    </w:p>
    <w:p w:rsidR="005738EC" w:rsidRPr="00047A0E" w:rsidRDefault="00E6309D" w:rsidP="005C5A32">
      <w:pPr>
        <w:spacing w:after="0"/>
        <w:jc w:val="both"/>
        <w:rPr>
          <w:rFonts w:ascii="Arial" w:hAnsi="Arial" w:cs="Arial"/>
          <w:b/>
          <w:color w:val="FFFFFF" w:themeColor="background1"/>
          <w:sz w:val="28"/>
          <w:szCs w:val="28"/>
          <w:u w:val="single"/>
        </w:rPr>
      </w:pPr>
      <w:r w:rsidRPr="00047A0E">
        <w:rPr>
          <w:rFonts w:ascii="Arial" w:hAnsi="Arial" w:cs="Arial"/>
          <w:b/>
          <w:color w:val="FFFFFF" w:themeColor="background1"/>
          <w:sz w:val="28"/>
          <w:szCs w:val="28"/>
          <w:highlight w:val="black"/>
          <w:u w:val="single"/>
        </w:rPr>
        <w:t>Typical control measures to reduce risk</w:t>
      </w:r>
    </w:p>
    <w:p w:rsidR="005738EC" w:rsidRDefault="0082086C" w:rsidP="00E6309D">
      <w:pPr>
        <w:pStyle w:val="ListParagraph"/>
        <w:numPr>
          <w:ilvl w:val="0"/>
          <w:numId w:val="5"/>
        </w:numPr>
        <w:spacing w:after="0"/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Work only with dilute </w:t>
      </w:r>
      <w:r w:rsidR="007B6CB6">
        <w:rPr>
          <w:rFonts w:ascii="Arial" w:hAnsi="Arial" w:cs="Arial"/>
        </w:rPr>
        <w:t>solutions or Ca(II) and Fe(III) salts</w:t>
      </w:r>
    </w:p>
    <w:p w:rsidR="007B6CB6" w:rsidRDefault="007B6CB6" w:rsidP="007B6CB6">
      <w:pPr>
        <w:pStyle w:val="ListParagraph"/>
        <w:spacing w:after="0"/>
        <w:jc w:val="both"/>
        <w:rPr>
          <w:rFonts w:ascii="Arial" w:hAnsi="Arial" w:cs="Arial"/>
        </w:rPr>
      </w:pPr>
    </w:p>
    <w:p w:rsidR="00E6309D" w:rsidRPr="00047A0E" w:rsidRDefault="00E6309D" w:rsidP="00E6309D">
      <w:pPr>
        <w:spacing w:after="0"/>
        <w:jc w:val="both"/>
        <w:rPr>
          <w:rFonts w:ascii="Arial" w:hAnsi="Arial" w:cs="Arial"/>
          <w:b/>
          <w:color w:val="FFFFFF" w:themeColor="background1"/>
          <w:sz w:val="28"/>
          <w:szCs w:val="28"/>
          <w:highlight w:val="black"/>
          <w:u w:val="single"/>
        </w:rPr>
      </w:pPr>
      <w:r w:rsidRPr="00047A0E">
        <w:rPr>
          <w:rFonts w:ascii="Arial" w:hAnsi="Arial" w:cs="Arial"/>
          <w:b/>
          <w:color w:val="FFFFFF" w:themeColor="background1"/>
          <w:sz w:val="28"/>
          <w:szCs w:val="28"/>
          <w:highlight w:val="black"/>
          <w:u w:val="single"/>
        </w:rPr>
        <w:t>Assessing the risks</w:t>
      </w:r>
    </w:p>
    <w:p w:rsidR="009A40C6" w:rsidRPr="00A5415A" w:rsidRDefault="009A40C6" w:rsidP="009A40C6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5415A">
        <w:rPr>
          <w:rFonts w:ascii="Arial" w:hAnsi="Arial" w:cs="Arial"/>
          <w:sz w:val="24"/>
          <w:szCs w:val="24"/>
        </w:rPr>
        <w:t>What are the details of the activity to be undertaken? What are the hazards?</w:t>
      </w:r>
    </w:p>
    <w:p w:rsidR="009A40C6" w:rsidRPr="00047A0E" w:rsidRDefault="009A40C6" w:rsidP="00047A0E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5415A">
        <w:rPr>
          <w:rFonts w:ascii="Arial" w:hAnsi="Arial" w:cs="Arial"/>
          <w:sz w:val="24"/>
          <w:szCs w:val="24"/>
        </w:rPr>
        <w:t>What is the chance of something going wrong?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A0E">
        <w:rPr>
          <w:rFonts w:ascii="Arial" w:hAnsi="Arial" w:cs="Arial"/>
          <w:i/>
          <w:szCs w:val="24"/>
        </w:rPr>
        <w:t>Eg</w:t>
      </w:r>
      <w:proofErr w:type="spellEnd"/>
      <w:r w:rsidRPr="00047A0E">
        <w:rPr>
          <w:rFonts w:ascii="Arial" w:hAnsi="Arial" w:cs="Arial"/>
          <w:i/>
          <w:szCs w:val="24"/>
        </w:rPr>
        <w:t xml:space="preserve">, </w:t>
      </w:r>
      <w:proofErr w:type="gramStart"/>
      <w:r w:rsidRPr="00047A0E">
        <w:rPr>
          <w:rFonts w:ascii="Arial" w:hAnsi="Arial" w:cs="Arial"/>
          <w:i/>
          <w:szCs w:val="24"/>
        </w:rPr>
        <w:t>Is</w:t>
      </w:r>
      <w:proofErr w:type="gramEnd"/>
      <w:r w:rsidRPr="00047A0E">
        <w:rPr>
          <w:rFonts w:ascii="Arial" w:hAnsi="Arial" w:cs="Arial"/>
          <w:i/>
          <w:szCs w:val="24"/>
        </w:rPr>
        <w:t xml:space="preserve"> there the possibility of theft or foolish behaviour?</w:t>
      </w:r>
    </w:p>
    <w:p w:rsidR="009A40C6" w:rsidRPr="00A5415A" w:rsidRDefault="009A40C6" w:rsidP="009A40C6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5415A">
        <w:rPr>
          <w:rFonts w:ascii="Arial" w:hAnsi="Arial" w:cs="Arial"/>
          <w:sz w:val="24"/>
          <w:szCs w:val="24"/>
        </w:rPr>
        <w:t>How serious would it be if something did go wrong?</w:t>
      </w:r>
    </w:p>
    <w:p w:rsidR="00E6309D" w:rsidRPr="00047A0E" w:rsidRDefault="009A40C6" w:rsidP="00047A0E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A5415A">
        <w:rPr>
          <w:rFonts w:ascii="Arial" w:hAnsi="Arial" w:cs="Arial"/>
          <w:sz w:val="24"/>
          <w:szCs w:val="24"/>
        </w:rPr>
        <w:t>How can the risk(s) be controlled for this activity?</w:t>
      </w:r>
      <w:r w:rsidR="00047A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A0E">
        <w:rPr>
          <w:rFonts w:ascii="Arial" w:hAnsi="Arial" w:cs="Arial"/>
          <w:i/>
          <w:szCs w:val="24"/>
        </w:rPr>
        <w:t>Eg</w:t>
      </w:r>
      <w:proofErr w:type="spellEnd"/>
      <w:r w:rsidRPr="00047A0E">
        <w:rPr>
          <w:rFonts w:ascii="Arial" w:hAnsi="Arial" w:cs="Arial"/>
          <w:i/>
          <w:szCs w:val="24"/>
        </w:rPr>
        <w:t>, Can it be done safely? Does the procedure need to be altered? Should goggles or safety spectacles be worn?</w:t>
      </w:r>
    </w:p>
    <w:p w:rsidR="00E6309D" w:rsidRPr="00047A0E" w:rsidRDefault="00E6309D" w:rsidP="00E6309D">
      <w:pPr>
        <w:spacing w:after="0"/>
        <w:jc w:val="both"/>
        <w:rPr>
          <w:rFonts w:ascii="Arial" w:hAnsi="Arial" w:cs="Arial"/>
          <w:b/>
          <w:color w:val="FFFFFF" w:themeColor="background1"/>
          <w:sz w:val="28"/>
          <w:szCs w:val="28"/>
          <w:highlight w:val="darkBlue"/>
          <w:u w:val="single"/>
        </w:rPr>
      </w:pPr>
      <w:r w:rsidRPr="00047A0E">
        <w:rPr>
          <w:rFonts w:ascii="Arial" w:hAnsi="Arial" w:cs="Arial"/>
          <w:b/>
          <w:color w:val="FFFFFF" w:themeColor="background1"/>
          <w:sz w:val="28"/>
          <w:szCs w:val="28"/>
          <w:highlight w:val="darkBlue"/>
          <w:u w:val="single"/>
        </w:rPr>
        <w:t>Emergency action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026"/>
      </w:tblGrid>
      <w:tr w:rsidR="00E6309D" w:rsidRPr="009A40C6" w:rsidTr="009A40C6">
        <w:tc>
          <w:tcPr>
            <w:tcW w:w="3828" w:type="dxa"/>
          </w:tcPr>
          <w:p w:rsidR="00E6309D" w:rsidRPr="009A40C6" w:rsidRDefault="00E6309D" w:rsidP="00E6309D">
            <w:pPr>
              <w:pStyle w:val="ListParagraph"/>
              <w:numPr>
                <w:ilvl w:val="0"/>
                <w:numId w:val="8"/>
              </w:numPr>
              <w:ind w:left="601" w:hanging="402"/>
              <w:jc w:val="both"/>
              <w:rPr>
                <w:rFonts w:ascii="Arial" w:hAnsi="Arial" w:cs="Arial"/>
                <w:b/>
                <w:color w:val="000090"/>
              </w:rPr>
            </w:pPr>
            <w:r w:rsidRPr="009A40C6">
              <w:rPr>
                <w:rFonts w:ascii="Arial" w:hAnsi="Arial" w:cs="Arial"/>
                <w:b/>
                <w:color w:val="000090"/>
              </w:rPr>
              <w:t>In the eye</w:t>
            </w:r>
          </w:p>
        </w:tc>
        <w:tc>
          <w:tcPr>
            <w:tcW w:w="6026" w:type="dxa"/>
          </w:tcPr>
          <w:p w:rsidR="00E6309D" w:rsidRPr="009A40C6" w:rsidRDefault="009A712F" w:rsidP="00E6309D">
            <w:pPr>
              <w:jc w:val="both"/>
              <w:rPr>
                <w:rFonts w:ascii="Arial" w:hAnsi="Arial" w:cs="Arial"/>
                <w:color w:val="000090"/>
              </w:rPr>
            </w:pPr>
            <w:r>
              <w:rPr>
                <w:rFonts w:ascii="Arial" w:hAnsi="Arial" w:cs="Arial"/>
                <w:color w:val="000090"/>
              </w:rPr>
              <w:t xml:space="preserve">If </w:t>
            </w:r>
            <w:proofErr w:type="gramStart"/>
            <w:r>
              <w:rPr>
                <w:rFonts w:ascii="Arial" w:hAnsi="Arial" w:cs="Arial"/>
                <w:color w:val="000090"/>
              </w:rPr>
              <w:t>salt or alginate</w:t>
            </w:r>
            <w:r w:rsidR="00047A0E">
              <w:rPr>
                <w:rFonts w:ascii="Arial" w:hAnsi="Arial" w:cs="Arial"/>
                <w:color w:val="000090"/>
              </w:rPr>
              <w:t xml:space="preserve"> solution</w:t>
            </w:r>
            <w:r>
              <w:rPr>
                <w:rFonts w:ascii="Arial" w:hAnsi="Arial" w:cs="Arial"/>
                <w:color w:val="000090"/>
              </w:rPr>
              <w:t>s</w:t>
            </w:r>
            <w:r w:rsidR="00E6309D" w:rsidRPr="009A40C6">
              <w:rPr>
                <w:rFonts w:ascii="Arial" w:hAnsi="Arial" w:cs="Arial"/>
                <w:color w:val="000090"/>
              </w:rPr>
              <w:t xml:space="preserve"> contaminates</w:t>
            </w:r>
            <w:proofErr w:type="gramEnd"/>
            <w:r w:rsidR="00E6309D" w:rsidRPr="009A40C6">
              <w:rPr>
                <w:rFonts w:ascii="Arial" w:hAnsi="Arial" w:cs="Arial"/>
                <w:color w:val="000090"/>
              </w:rPr>
              <w:t xml:space="preserve"> the eye, flood with gently running tap water for 10 minutes. See a doctor.</w:t>
            </w:r>
          </w:p>
        </w:tc>
      </w:tr>
      <w:tr w:rsidR="00E6309D" w:rsidRPr="009A40C6" w:rsidTr="009A40C6">
        <w:tc>
          <w:tcPr>
            <w:tcW w:w="3828" w:type="dxa"/>
          </w:tcPr>
          <w:p w:rsidR="00E6309D" w:rsidRPr="009A40C6" w:rsidRDefault="00E6309D" w:rsidP="00E6309D">
            <w:pPr>
              <w:pStyle w:val="ListParagraph"/>
              <w:numPr>
                <w:ilvl w:val="0"/>
                <w:numId w:val="8"/>
              </w:numPr>
              <w:ind w:left="601" w:hanging="402"/>
              <w:jc w:val="both"/>
              <w:rPr>
                <w:rFonts w:ascii="Arial" w:hAnsi="Arial" w:cs="Arial"/>
                <w:b/>
                <w:color w:val="000090"/>
              </w:rPr>
            </w:pPr>
            <w:r w:rsidRPr="009A40C6">
              <w:rPr>
                <w:rFonts w:ascii="Arial" w:hAnsi="Arial" w:cs="Arial"/>
                <w:b/>
                <w:color w:val="000090"/>
              </w:rPr>
              <w:t>Swallowed</w:t>
            </w:r>
          </w:p>
        </w:tc>
        <w:tc>
          <w:tcPr>
            <w:tcW w:w="6026" w:type="dxa"/>
          </w:tcPr>
          <w:p w:rsidR="00E6309D" w:rsidRPr="00047A0E" w:rsidRDefault="00047A0E" w:rsidP="00E6309D">
            <w:pPr>
              <w:jc w:val="both"/>
              <w:rPr>
                <w:rFonts w:ascii="Arial" w:hAnsi="Arial" w:cs="Arial"/>
                <w:color w:val="000090"/>
              </w:rPr>
            </w:pPr>
            <w:r>
              <w:rPr>
                <w:rFonts w:ascii="Arial" w:hAnsi="Arial" w:cs="Arial"/>
                <w:color w:val="000090"/>
              </w:rPr>
              <w:t xml:space="preserve">Do no more than wash the mouth with water. Do </w:t>
            </w:r>
            <w:r>
              <w:rPr>
                <w:rFonts w:ascii="Arial" w:hAnsi="Arial" w:cs="Arial"/>
                <w:b/>
                <w:color w:val="000090"/>
              </w:rPr>
              <w:t xml:space="preserve">not </w:t>
            </w:r>
            <w:r>
              <w:rPr>
                <w:rFonts w:ascii="Arial" w:hAnsi="Arial" w:cs="Arial"/>
                <w:color w:val="000090"/>
              </w:rPr>
              <w:t>induce vomiting. See a doctor.</w:t>
            </w:r>
          </w:p>
        </w:tc>
      </w:tr>
      <w:tr w:rsidR="00E6309D" w:rsidRPr="009A40C6" w:rsidTr="009A40C6">
        <w:tc>
          <w:tcPr>
            <w:tcW w:w="3828" w:type="dxa"/>
          </w:tcPr>
          <w:p w:rsidR="00E6309D" w:rsidRPr="009A40C6" w:rsidRDefault="00E6309D" w:rsidP="00E6309D">
            <w:pPr>
              <w:pStyle w:val="ListParagraph"/>
              <w:numPr>
                <w:ilvl w:val="0"/>
                <w:numId w:val="8"/>
              </w:numPr>
              <w:ind w:left="601" w:hanging="402"/>
              <w:jc w:val="both"/>
              <w:rPr>
                <w:rFonts w:ascii="Arial" w:hAnsi="Arial" w:cs="Arial"/>
                <w:b/>
                <w:color w:val="000090"/>
              </w:rPr>
            </w:pPr>
            <w:r w:rsidRPr="009A40C6">
              <w:rPr>
                <w:rFonts w:ascii="Arial" w:hAnsi="Arial" w:cs="Arial"/>
                <w:b/>
                <w:color w:val="000090"/>
              </w:rPr>
              <w:t xml:space="preserve">Spilt on the floor, bench, </w:t>
            </w:r>
            <w:proofErr w:type="spellStart"/>
            <w:r w:rsidRPr="009A40C6">
              <w:rPr>
                <w:rFonts w:ascii="Arial" w:hAnsi="Arial" w:cs="Arial"/>
                <w:b/>
                <w:color w:val="000090"/>
              </w:rPr>
              <w:t>etc</w:t>
            </w:r>
            <w:proofErr w:type="spellEnd"/>
          </w:p>
        </w:tc>
        <w:tc>
          <w:tcPr>
            <w:tcW w:w="6026" w:type="dxa"/>
          </w:tcPr>
          <w:p w:rsidR="00E6309D" w:rsidRPr="009A40C6" w:rsidRDefault="00047A0E" w:rsidP="00E6309D">
            <w:pPr>
              <w:jc w:val="both"/>
              <w:rPr>
                <w:rFonts w:ascii="Arial" w:hAnsi="Arial" w:cs="Arial"/>
                <w:color w:val="000090"/>
              </w:rPr>
            </w:pPr>
            <w:r>
              <w:rPr>
                <w:rFonts w:ascii="Arial" w:hAnsi="Arial" w:cs="Arial"/>
                <w:color w:val="000090"/>
              </w:rPr>
              <w:t>Scoop spilled carbon into a container. Wipe any spilled dye solutions with absorbent cloths.</w:t>
            </w:r>
          </w:p>
        </w:tc>
      </w:tr>
    </w:tbl>
    <w:p w:rsidR="00425BFD" w:rsidRPr="005738EC" w:rsidRDefault="00425BFD" w:rsidP="00047A0E">
      <w:pPr>
        <w:spacing w:after="0"/>
        <w:jc w:val="both"/>
        <w:rPr>
          <w:rFonts w:ascii="Arial" w:hAnsi="Arial" w:cs="Arial"/>
        </w:rPr>
      </w:pPr>
    </w:p>
    <w:sectPr w:rsidR="00425BFD" w:rsidRPr="005738EC" w:rsidSect="00AD6C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39" w:rsidRDefault="001F6F39" w:rsidP="00425BFD">
      <w:pPr>
        <w:spacing w:after="0" w:line="240" w:lineRule="auto"/>
      </w:pPr>
      <w:r>
        <w:separator/>
      </w:r>
    </w:p>
  </w:endnote>
  <w:endnote w:type="continuationSeparator" w:id="0">
    <w:p w:rsidR="001F6F39" w:rsidRDefault="001F6F39" w:rsidP="00425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D2" w:rsidRDefault="003D46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9D" w:rsidRPr="00C30470" w:rsidRDefault="00E6309D" w:rsidP="005C5A32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59264" behindDoc="0" locked="0" layoutInCell="1" allowOverlap="1" wp14:anchorId="292F9BA3" wp14:editId="22728592">
          <wp:simplePos x="0" y="0"/>
          <wp:positionH relativeFrom="column">
            <wp:posOffset>5532296</wp:posOffset>
          </wp:positionH>
          <wp:positionV relativeFrom="paragraph">
            <wp:posOffset>183888</wp:posOffset>
          </wp:positionV>
          <wp:extent cx="659219" cy="230411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D2" w:rsidRDefault="003D46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39" w:rsidRDefault="001F6F39" w:rsidP="00425BFD">
      <w:pPr>
        <w:spacing w:after="0" w:line="240" w:lineRule="auto"/>
      </w:pPr>
      <w:r>
        <w:separator/>
      </w:r>
    </w:p>
  </w:footnote>
  <w:footnote w:type="continuationSeparator" w:id="0">
    <w:p w:rsidR="001F6F39" w:rsidRDefault="001F6F39" w:rsidP="00425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D2" w:rsidRDefault="003D46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9D" w:rsidRDefault="003D46D2">
    <w:pPr>
      <w:pStyle w:val="Header"/>
    </w:pPr>
    <w:bookmarkStart w:id="0" w:name="_GoBack"/>
    <w:bookmarkEnd w:id="0"/>
    <w:r w:rsidRPr="003D46D2">
      <w:drawing>
        <wp:anchor distT="0" distB="0" distL="114300" distR="114300" simplePos="0" relativeHeight="251661312" behindDoc="0" locked="0" layoutInCell="1" allowOverlap="1" wp14:anchorId="78B45DA6" wp14:editId="3A799401">
          <wp:simplePos x="0" y="0"/>
          <wp:positionH relativeFrom="column">
            <wp:posOffset>-7620</wp:posOffset>
          </wp:positionH>
          <wp:positionV relativeFrom="paragraph">
            <wp:posOffset>-42545</wp:posOffset>
          </wp:positionV>
          <wp:extent cx="1503680" cy="49657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46D2">
      <w:drawing>
        <wp:anchor distT="0" distB="0" distL="114300" distR="114300" simplePos="0" relativeHeight="251662336" behindDoc="0" locked="0" layoutInCell="1" allowOverlap="1" wp14:anchorId="7EF84028" wp14:editId="14C22FE7">
          <wp:simplePos x="0" y="0"/>
          <wp:positionH relativeFrom="column">
            <wp:posOffset>5086985</wp:posOffset>
          </wp:positionH>
          <wp:positionV relativeFrom="paragraph">
            <wp:posOffset>-238475</wp:posOffset>
          </wp:positionV>
          <wp:extent cx="1189355" cy="696595"/>
          <wp:effectExtent l="0" t="0" r="0" b="8255"/>
          <wp:wrapNone/>
          <wp:docPr id="2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35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D2" w:rsidRDefault="003D46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BC3"/>
    <w:multiLevelType w:val="hybridMultilevel"/>
    <w:tmpl w:val="5AE8FEC4"/>
    <w:lvl w:ilvl="0" w:tplc="5978EB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86A67"/>
    <w:multiLevelType w:val="hybridMultilevel"/>
    <w:tmpl w:val="E7567E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997"/>
    <w:multiLevelType w:val="hybridMultilevel"/>
    <w:tmpl w:val="D12E6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B56D4"/>
    <w:multiLevelType w:val="hybridMultilevel"/>
    <w:tmpl w:val="FB08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C64148"/>
    <w:multiLevelType w:val="hybridMultilevel"/>
    <w:tmpl w:val="FAE0E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370CF"/>
    <w:multiLevelType w:val="hybridMultilevel"/>
    <w:tmpl w:val="0F48C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617C8"/>
    <w:multiLevelType w:val="hybridMultilevel"/>
    <w:tmpl w:val="4CEC7F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E16D4"/>
    <w:multiLevelType w:val="hybridMultilevel"/>
    <w:tmpl w:val="EA485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37B04"/>
    <w:multiLevelType w:val="hybridMultilevel"/>
    <w:tmpl w:val="16A86F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39"/>
    <w:rsid w:val="00047A0E"/>
    <w:rsid w:val="000A4B60"/>
    <w:rsid w:val="00106A68"/>
    <w:rsid w:val="001228F0"/>
    <w:rsid w:val="001F6F39"/>
    <w:rsid w:val="00204332"/>
    <w:rsid w:val="003D46D2"/>
    <w:rsid w:val="00425BFD"/>
    <w:rsid w:val="00462F83"/>
    <w:rsid w:val="004D4E75"/>
    <w:rsid w:val="005738EC"/>
    <w:rsid w:val="00590B94"/>
    <w:rsid w:val="005962F4"/>
    <w:rsid w:val="005C27A8"/>
    <w:rsid w:val="005C5A32"/>
    <w:rsid w:val="006C380F"/>
    <w:rsid w:val="007B6CB6"/>
    <w:rsid w:val="0082086C"/>
    <w:rsid w:val="00913513"/>
    <w:rsid w:val="0099101D"/>
    <w:rsid w:val="009A40C6"/>
    <w:rsid w:val="009A712F"/>
    <w:rsid w:val="00A91513"/>
    <w:rsid w:val="00AC4318"/>
    <w:rsid w:val="00AD6C37"/>
    <w:rsid w:val="00AF2BEC"/>
    <w:rsid w:val="00B01A22"/>
    <w:rsid w:val="00B74DA0"/>
    <w:rsid w:val="00C30470"/>
    <w:rsid w:val="00C5686A"/>
    <w:rsid w:val="00C71687"/>
    <w:rsid w:val="00C94EEA"/>
    <w:rsid w:val="00D32939"/>
    <w:rsid w:val="00D552F8"/>
    <w:rsid w:val="00D65AF5"/>
    <w:rsid w:val="00E6309D"/>
    <w:rsid w:val="00E715AA"/>
    <w:rsid w:val="00E770FD"/>
    <w:rsid w:val="00EC3E8C"/>
    <w:rsid w:val="00F64C42"/>
    <w:rsid w:val="00F7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5A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6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B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FD"/>
  </w:style>
  <w:style w:type="paragraph" w:styleId="Footer">
    <w:name w:val="footer"/>
    <w:basedOn w:val="Normal"/>
    <w:link w:val="Foot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FD"/>
  </w:style>
  <w:style w:type="table" w:styleId="TableGrid">
    <w:name w:val="Table Grid"/>
    <w:basedOn w:val="TableNormal"/>
    <w:uiPriority w:val="59"/>
    <w:rsid w:val="00E63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5A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6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B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FD"/>
  </w:style>
  <w:style w:type="paragraph" w:styleId="Footer">
    <w:name w:val="footer"/>
    <w:basedOn w:val="Normal"/>
    <w:link w:val="Foot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FD"/>
  </w:style>
  <w:style w:type="table" w:styleId="TableGrid">
    <w:name w:val="Table Grid"/>
    <w:basedOn w:val="TableNormal"/>
    <w:uiPriority w:val="59"/>
    <w:rsid w:val="00E63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0935-6964-499D-8698-7E2DC115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Simpson</dc:creator>
  <cp:lastModifiedBy>Zoe Schnepp</cp:lastModifiedBy>
  <cp:revision>2</cp:revision>
  <cp:lastPrinted>2016-07-21T12:17:00Z</cp:lastPrinted>
  <dcterms:created xsi:type="dcterms:W3CDTF">2019-11-18T12:16:00Z</dcterms:created>
  <dcterms:modified xsi:type="dcterms:W3CDTF">2019-11-18T12:16:00Z</dcterms:modified>
</cp:coreProperties>
</file>